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A12"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r>
        <w:rPr>
          <w:noProof/>
          <w:lang w:eastAsia="ru-RU"/>
        </w:rPr>
        <w:drawing>
          <wp:inline distT="0" distB="0" distL="0" distR="0" wp14:anchorId="37D5AFFD" wp14:editId="36EB2C81">
            <wp:extent cx="6801485" cy="509745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8953" cy="5103053"/>
                    </a:xfrm>
                    <a:prstGeom prst="rect">
                      <a:avLst/>
                    </a:prstGeom>
                  </pic:spPr>
                </pic:pic>
              </a:graphicData>
            </a:graphic>
          </wp:inline>
        </w:drawing>
      </w: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F51853" w:rsidRPr="00487A12" w:rsidRDefault="00F51853" w:rsidP="00487A12">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10407E" w:rsidRDefault="0010407E" w:rsidP="006C3C88">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Программа </w:t>
      </w:r>
      <w:r w:rsidR="001B5498" w:rsidRPr="001B5498">
        <w:rPr>
          <w:rFonts w:ascii="Times New Roman" w:eastAsia="Times New Roman" w:hAnsi="Times New Roman" w:cs="Times New Roman"/>
          <w:b/>
          <w:bCs/>
          <w:sz w:val="24"/>
          <w:szCs w:val="24"/>
          <w:lang w:eastAsia="ru-RU"/>
        </w:rPr>
        <w:t xml:space="preserve"> «</w:t>
      </w:r>
      <w:r w:rsidR="00EB6D14">
        <w:rPr>
          <w:rFonts w:ascii="Times New Roman" w:eastAsia="Times New Roman" w:hAnsi="Times New Roman" w:cs="Times New Roman"/>
          <w:b/>
          <w:bCs/>
          <w:sz w:val="24"/>
          <w:szCs w:val="24"/>
          <w:lang w:eastAsia="ru-RU"/>
        </w:rPr>
        <w:t>Физический эксперимент</w:t>
      </w:r>
      <w:r w:rsidR="001B5498" w:rsidRPr="001B5498">
        <w:rPr>
          <w:rFonts w:ascii="Times New Roman" w:eastAsia="Times New Roman" w:hAnsi="Times New Roman" w:cs="Times New Roman"/>
          <w:b/>
          <w:bCs/>
          <w:sz w:val="24"/>
          <w:szCs w:val="24"/>
          <w:lang w:eastAsia="ru-RU"/>
        </w:rPr>
        <w:t>»</w:t>
      </w:r>
    </w:p>
    <w:p w:rsidR="001B5498" w:rsidRDefault="001B5498" w:rsidP="006C3C88">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1B5498">
        <w:rPr>
          <w:rFonts w:ascii="Times New Roman" w:eastAsia="Times New Roman" w:hAnsi="Times New Roman" w:cs="Times New Roman"/>
          <w:b/>
          <w:bCs/>
          <w:sz w:val="24"/>
          <w:szCs w:val="24"/>
          <w:lang w:eastAsia="ru-RU"/>
        </w:rPr>
        <w:t xml:space="preserve"> (с использованием оборудования «Точка роста»</w:t>
      </w:r>
      <w:r w:rsidRPr="001B5498">
        <w:rPr>
          <w:rFonts w:ascii="Times New Roman" w:eastAsia="Times New Roman" w:hAnsi="Times New Roman" w:cs="Times New Roman"/>
          <w:sz w:val="24"/>
          <w:szCs w:val="24"/>
          <w:lang w:eastAsia="ru-RU"/>
        </w:rPr>
        <w:t xml:space="preserve">) </w:t>
      </w:r>
      <w:r w:rsidR="003D1106">
        <w:rPr>
          <w:rFonts w:ascii="Times New Roman" w:eastAsia="Times New Roman" w:hAnsi="Times New Roman" w:cs="Times New Roman"/>
          <w:b/>
          <w:bCs/>
          <w:sz w:val="24"/>
          <w:szCs w:val="24"/>
          <w:lang w:eastAsia="ru-RU"/>
        </w:rPr>
        <w:t xml:space="preserve">в </w:t>
      </w:r>
      <w:r w:rsidR="00EB6D14">
        <w:rPr>
          <w:rFonts w:ascii="Times New Roman" w:eastAsia="Times New Roman" w:hAnsi="Times New Roman" w:cs="Times New Roman"/>
          <w:b/>
          <w:bCs/>
          <w:sz w:val="24"/>
          <w:szCs w:val="24"/>
          <w:lang w:eastAsia="ru-RU"/>
        </w:rPr>
        <w:t>8-</w:t>
      </w:r>
      <w:r w:rsidRPr="001B5498">
        <w:rPr>
          <w:rFonts w:ascii="Times New Roman" w:eastAsia="Times New Roman" w:hAnsi="Times New Roman" w:cs="Times New Roman"/>
          <w:b/>
          <w:bCs/>
          <w:sz w:val="24"/>
          <w:szCs w:val="24"/>
          <w:lang w:eastAsia="ru-RU"/>
        </w:rPr>
        <w:t>9 класс</w:t>
      </w:r>
      <w:r w:rsidR="00EB6D14">
        <w:rPr>
          <w:rFonts w:ascii="Times New Roman" w:eastAsia="Times New Roman" w:hAnsi="Times New Roman" w:cs="Times New Roman"/>
          <w:b/>
          <w:bCs/>
          <w:sz w:val="24"/>
          <w:szCs w:val="24"/>
          <w:lang w:eastAsia="ru-RU"/>
        </w:rPr>
        <w:t>ах</w:t>
      </w:r>
    </w:p>
    <w:p w:rsidR="0010407E" w:rsidRPr="0010407E" w:rsidRDefault="0010407E" w:rsidP="0010407E">
      <w:pPr>
        <w:shd w:val="clear" w:color="auto" w:fill="FFFFFF"/>
        <w:ind w:firstLine="708"/>
        <w:jc w:val="both"/>
        <w:rPr>
          <w:rFonts w:ascii="Arial" w:eastAsia="Times New Roman" w:hAnsi="Arial" w:cs="Arial"/>
          <w:color w:val="181818"/>
          <w:sz w:val="21"/>
          <w:szCs w:val="21"/>
          <w:lang w:eastAsia="ru-RU"/>
        </w:rPr>
      </w:pPr>
      <w:r w:rsidRPr="0010407E">
        <w:rPr>
          <w:rFonts w:ascii="Times New Roman" w:hAnsi="Times New Roman" w:cs="Times New Roman"/>
          <w:color w:val="181818"/>
          <w:sz w:val="24"/>
          <w:szCs w:val="24"/>
          <w:shd w:val="clear" w:color="auto" w:fill="FFFFFF"/>
        </w:rPr>
        <w:t xml:space="preserve">Данный курс предназначен для учащихся </w:t>
      </w:r>
      <w:r>
        <w:rPr>
          <w:rFonts w:ascii="Times New Roman" w:hAnsi="Times New Roman" w:cs="Times New Roman"/>
          <w:color w:val="181818"/>
          <w:sz w:val="24"/>
          <w:szCs w:val="24"/>
          <w:shd w:val="clear" w:color="auto" w:fill="FFFFFF"/>
        </w:rPr>
        <w:t>8-</w:t>
      </w:r>
      <w:r w:rsidRPr="0010407E">
        <w:rPr>
          <w:rFonts w:ascii="Times New Roman" w:hAnsi="Times New Roman" w:cs="Times New Roman"/>
          <w:color w:val="181818"/>
          <w:sz w:val="24"/>
          <w:szCs w:val="24"/>
          <w:shd w:val="clear" w:color="auto" w:fill="FFFFFF"/>
        </w:rPr>
        <w:t>9-х классов, желающих приобрести опыт самостоятельного применения знаний по физике на практике при проведении экспериментов. В курсе даются сведения о методах физических измерений, полезных не только будущим физикам и инженерам, но и каждому человеку в его повседневной жизни.</w:t>
      </w:r>
      <w:r w:rsidRPr="0010407E">
        <w:rPr>
          <w:rFonts w:ascii="Times New Roman" w:eastAsia="Times New Roman" w:hAnsi="Times New Roman" w:cs="Times New Roman"/>
          <w:color w:val="181818"/>
          <w:sz w:val="24"/>
          <w:szCs w:val="24"/>
          <w:lang w:eastAsia="ru-RU"/>
        </w:rPr>
        <w:t xml:space="preserve"> На лабораторных занятиях школьники научатся уверенно и безопасно использовать разнообразные физические приборы. Опыт практической работы  с ними окажет ученику помощь в обоснованном выборе профиля дальнейшего обучения.</w:t>
      </w:r>
    </w:p>
    <w:p w:rsidR="0010407E" w:rsidRPr="0010407E" w:rsidRDefault="0010407E" w:rsidP="0010407E">
      <w:pPr>
        <w:shd w:val="clear" w:color="auto" w:fill="FFFFFF"/>
        <w:spacing w:after="0" w:line="240" w:lineRule="auto"/>
        <w:jc w:val="both"/>
        <w:rPr>
          <w:rFonts w:ascii="Arial" w:eastAsia="Times New Roman" w:hAnsi="Arial" w:cs="Arial"/>
          <w:color w:val="181818"/>
          <w:sz w:val="21"/>
          <w:szCs w:val="21"/>
          <w:lang w:eastAsia="ru-RU"/>
        </w:rPr>
      </w:pPr>
      <w:r w:rsidRPr="0010407E">
        <w:rPr>
          <w:rFonts w:ascii="Times New Roman" w:eastAsia="Times New Roman" w:hAnsi="Times New Roman" w:cs="Times New Roman"/>
          <w:color w:val="181818"/>
          <w:sz w:val="24"/>
          <w:szCs w:val="24"/>
          <w:lang w:eastAsia="ru-RU"/>
        </w:rPr>
        <w:t>        Курс  построен с опорой на знания и умения учащихся, приобретенн</w:t>
      </w:r>
      <w:r>
        <w:rPr>
          <w:rFonts w:ascii="Times New Roman" w:eastAsia="Times New Roman" w:hAnsi="Times New Roman" w:cs="Times New Roman"/>
          <w:color w:val="181818"/>
          <w:sz w:val="24"/>
          <w:szCs w:val="24"/>
          <w:lang w:eastAsia="ru-RU"/>
        </w:rPr>
        <w:t>ые ими при изучении физики в 7 классе</w:t>
      </w:r>
      <w:r w:rsidRPr="0010407E">
        <w:rPr>
          <w:rFonts w:ascii="Times New Roman" w:eastAsia="Times New Roman" w:hAnsi="Times New Roman" w:cs="Times New Roman"/>
          <w:color w:val="181818"/>
          <w:sz w:val="24"/>
          <w:szCs w:val="24"/>
          <w:lang w:eastAsia="ru-RU"/>
        </w:rPr>
        <w:t>, дает возможность более глубоко познакомиться с методами измерения физических величин, обрести учения практического использования измерительных приборов, обработки и анализа полученных результатов.</w:t>
      </w:r>
    </w:p>
    <w:p w:rsidR="0010407E" w:rsidRPr="0010407E" w:rsidRDefault="0010407E" w:rsidP="0010407E">
      <w:pPr>
        <w:shd w:val="clear" w:color="auto" w:fill="FFFFFF"/>
        <w:spacing w:after="0" w:line="240" w:lineRule="auto"/>
        <w:jc w:val="both"/>
        <w:rPr>
          <w:rFonts w:ascii="Arial" w:eastAsia="Times New Roman" w:hAnsi="Arial" w:cs="Arial"/>
          <w:color w:val="181818"/>
          <w:sz w:val="21"/>
          <w:szCs w:val="21"/>
          <w:lang w:eastAsia="ru-RU"/>
        </w:rPr>
      </w:pPr>
      <w:r w:rsidRPr="0010407E">
        <w:rPr>
          <w:rFonts w:ascii="Times New Roman" w:eastAsia="Times New Roman" w:hAnsi="Times New Roman" w:cs="Times New Roman"/>
          <w:color w:val="181818"/>
          <w:sz w:val="24"/>
          <w:szCs w:val="24"/>
          <w:lang w:eastAsia="ru-RU"/>
        </w:rPr>
        <w:t>        </w:t>
      </w:r>
      <w:r w:rsidRPr="0010407E">
        <w:rPr>
          <w:rFonts w:ascii="Times New Roman" w:eastAsia="Times New Roman" w:hAnsi="Times New Roman" w:cs="Times New Roman"/>
          <w:b/>
          <w:bCs/>
          <w:color w:val="181818"/>
          <w:sz w:val="24"/>
          <w:szCs w:val="24"/>
          <w:lang w:eastAsia="ru-RU"/>
        </w:rPr>
        <w:t>Целью</w:t>
      </w:r>
      <w:r w:rsidRPr="0010407E">
        <w:rPr>
          <w:rFonts w:ascii="Times New Roman" w:eastAsia="Times New Roman" w:hAnsi="Times New Roman" w:cs="Times New Roman"/>
          <w:color w:val="181818"/>
          <w:sz w:val="24"/>
          <w:szCs w:val="24"/>
          <w:lang w:eastAsia="ru-RU"/>
        </w:rPr>
        <w:t> курса является предоставление учащимся возможности удовлетворить индивидуальный интерес к изучению практических приложений физики в процессе познавательной и творческой деятельности при проведении самостоятельных экспериментов и исследований.</w:t>
      </w:r>
    </w:p>
    <w:p w:rsidR="0010407E" w:rsidRPr="0010407E" w:rsidRDefault="0010407E" w:rsidP="0010407E">
      <w:pPr>
        <w:shd w:val="clear" w:color="auto" w:fill="FFFFFF"/>
        <w:spacing w:after="0" w:line="240" w:lineRule="auto"/>
        <w:rPr>
          <w:rFonts w:ascii="Arial" w:eastAsia="Times New Roman" w:hAnsi="Arial" w:cs="Arial"/>
          <w:color w:val="181818"/>
          <w:sz w:val="21"/>
          <w:szCs w:val="21"/>
          <w:lang w:eastAsia="ru-RU"/>
        </w:rPr>
      </w:pPr>
      <w:r w:rsidRPr="0010407E">
        <w:rPr>
          <w:rFonts w:ascii="Times New Roman" w:eastAsia="Times New Roman" w:hAnsi="Times New Roman" w:cs="Times New Roman"/>
          <w:color w:val="181818"/>
          <w:sz w:val="24"/>
          <w:szCs w:val="24"/>
          <w:lang w:eastAsia="ru-RU"/>
        </w:rPr>
        <w:t>        </w:t>
      </w:r>
      <w:r w:rsidRPr="0010407E">
        <w:rPr>
          <w:rFonts w:ascii="Times New Roman" w:eastAsia="Times New Roman" w:hAnsi="Times New Roman" w:cs="Times New Roman"/>
          <w:b/>
          <w:bCs/>
          <w:color w:val="181818"/>
          <w:sz w:val="24"/>
          <w:szCs w:val="24"/>
          <w:lang w:eastAsia="ru-RU"/>
        </w:rPr>
        <w:t>Основной задачей курса </w:t>
      </w:r>
      <w:r w:rsidRPr="0010407E">
        <w:rPr>
          <w:rFonts w:ascii="Times New Roman" w:eastAsia="Times New Roman" w:hAnsi="Times New Roman" w:cs="Times New Roman"/>
          <w:color w:val="181818"/>
          <w:sz w:val="24"/>
          <w:szCs w:val="24"/>
          <w:lang w:eastAsia="ru-RU"/>
        </w:rPr>
        <w:t>является помощь ученику в обоснованном выборе профиля дальнейшего обучения.</w:t>
      </w:r>
    </w:p>
    <w:p w:rsidR="0010407E" w:rsidRPr="0010407E" w:rsidRDefault="0010407E" w:rsidP="001040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Планируемые результаты освоения программы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Реализация программы способствует достижению следующих </w:t>
      </w:r>
      <w:r w:rsidRPr="001B5498">
        <w:rPr>
          <w:rFonts w:ascii="Times New Roman" w:eastAsia="Times New Roman" w:hAnsi="Times New Roman" w:cs="Times New Roman"/>
          <w:b/>
          <w:bCs/>
          <w:sz w:val="24"/>
          <w:szCs w:val="24"/>
          <w:lang w:eastAsia="ru-RU"/>
        </w:rPr>
        <w:t>результатов:</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Личностные: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В сфере </w:t>
      </w:r>
      <w:r w:rsidRPr="001B5498">
        <w:rPr>
          <w:rFonts w:ascii="Times New Roman" w:eastAsia="Times New Roman" w:hAnsi="Times New Roman" w:cs="Times New Roman"/>
          <w:b/>
          <w:bCs/>
          <w:sz w:val="24"/>
          <w:szCs w:val="24"/>
          <w:lang w:eastAsia="ru-RU"/>
        </w:rPr>
        <w:t xml:space="preserve">личностных </w:t>
      </w:r>
      <w:r w:rsidRPr="001B5498">
        <w:rPr>
          <w:rFonts w:ascii="Times New Roman" w:eastAsia="Times New Roman" w:hAnsi="Times New Roman" w:cs="Times New Roman"/>
          <w:sz w:val="24"/>
          <w:szCs w:val="24"/>
          <w:lang w:eastAsia="ru-RU"/>
        </w:rPr>
        <w:t>универсальных учебных действий учащихся: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учебно-познавательный интерес к новому учебному материалу и способам решения новой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способность к самооценке на основе критериев успешности внеучебной деятельности;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Обучающийся получит возможность для формирования: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выраженной устойчивой учебно-познавательной мотивации учения;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устойчивого учебно-познавательного интереса к новым общим способам решения задач.</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Метапредметные: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В сфере </w:t>
      </w:r>
      <w:r w:rsidRPr="001B5498">
        <w:rPr>
          <w:rFonts w:ascii="Times New Roman" w:eastAsia="Times New Roman" w:hAnsi="Times New Roman" w:cs="Times New Roman"/>
          <w:b/>
          <w:bCs/>
          <w:sz w:val="24"/>
          <w:szCs w:val="24"/>
          <w:lang w:eastAsia="ru-RU"/>
        </w:rPr>
        <w:t xml:space="preserve">регулятивных </w:t>
      </w:r>
      <w:r w:rsidRPr="001B5498">
        <w:rPr>
          <w:rFonts w:ascii="Times New Roman" w:eastAsia="Times New Roman" w:hAnsi="Times New Roman" w:cs="Times New Roman"/>
          <w:sz w:val="24"/>
          <w:szCs w:val="24"/>
          <w:lang w:eastAsia="ru-RU"/>
        </w:rPr>
        <w:t>универсальных учебных действий учащихся: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учитывать установленные правила в планировании и контроле способа решения;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итоговый и пошаговый контроль по результату;</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адекватно воспринимать предложения и оценку учителей, товарищей, родителей и других людей;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различать способ и результат действия.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Обучающийся получит возможность научится: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 сотрудничестве с учителем ставить новые учебные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проявлять познавательную инициативу в учебном сотрудничестве;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В сфере </w:t>
      </w:r>
      <w:r w:rsidRPr="001B5498">
        <w:rPr>
          <w:rFonts w:ascii="Times New Roman" w:eastAsia="Times New Roman" w:hAnsi="Times New Roman" w:cs="Times New Roman"/>
          <w:b/>
          <w:bCs/>
          <w:sz w:val="24"/>
          <w:szCs w:val="24"/>
          <w:lang w:eastAsia="ru-RU"/>
        </w:rPr>
        <w:t xml:space="preserve">познавательных </w:t>
      </w:r>
      <w:r w:rsidRPr="001B5498">
        <w:rPr>
          <w:rFonts w:ascii="Times New Roman" w:eastAsia="Times New Roman" w:hAnsi="Times New Roman" w:cs="Times New Roman"/>
          <w:sz w:val="24"/>
          <w:szCs w:val="24"/>
          <w:lang w:eastAsia="ru-RU"/>
        </w:rPr>
        <w:t>универсальных учебных действий учащихся: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Интернета;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строить сообщения, проекты в устной и письменной форме;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проводить сравнение и классификацию по заданным критериям;</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устанавливать причинно-следственные связи в изучаемом круге явлений;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строить рассуждения в форме связи простых суждений об объекте, его строении, свойствах и связах;</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Обучающийся получит возможность научиться: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расширенный поиск информации с использованием ресурсов библиотек и сети Интернет;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записывать, фиксировать информацию об окружающих явлениях с помощью инструментов ИКТ;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осознанно и произвольно строить сообщения в устной и письменной форме;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выбор наиболее эффективных способов решения задач в зависимости от конкретных условий;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строить логическое рассуждение, включающее установление причинно-следственных связей;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могут выйти на теоретический уровень решения задач: решение по определенному плану, владение основными приемами решения, осознания деятельности по решению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В сфере </w:t>
      </w:r>
      <w:r w:rsidRPr="001B5498">
        <w:rPr>
          <w:rFonts w:ascii="Times New Roman" w:eastAsia="Times New Roman" w:hAnsi="Times New Roman" w:cs="Times New Roman"/>
          <w:b/>
          <w:bCs/>
          <w:sz w:val="24"/>
          <w:szCs w:val="24"/>
          <w:lang w:eastAsia="ru-RU"/>
        </w:rPr>
        <w:t xml:space="preserve">коммуникативных </w:t>
      </w:r>
      <w:r w:rsidRPr="001B5498">
        <w:rPr>
          <w:rFonts w:ascii="Times New Roman" w:eastAsia="Times New Roman" w:hAnsi="Times New Roman" w:cs="Times New Roman"/>
          <w:sz w:val="24"/>
          <w:szCs w:val="24"/>
          <w:lang w:eastAsia="ru-RU"/>
        </w:rPr>
        <w:t>универсальных учебных действий учащихся: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формулировать собственное мнение и позицию;</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Обучающийся получит возможность научиться: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учитывать и координировать в сотрудничестве отличные от собственной позиции других людей;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учитывать разные мнения и интересы и обосновывать собственную позицию;</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понимать относительность мнений и подходов к решению проблемы;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задавать вопросы, необходимые для организации собственной деятельности и сотрудничества с партнером;</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осуществлять взаимный контроль и оказывать в сотрудничестве необходимую взаимопомощь.</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Предметные: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ориентироваться в явлениях и объект</w:t>
      </w:r>
      <w:bookmarkStart w:id="0" w:name="_GoBack"/>
      <w:bookmarkEnd w:id="0"/>
      <w:r w:rsidRPr="001B5498">
        <w:rPr>
          <w:rFonts w:ascii="Times New Roman" w:eastAsia="Times New Roman" w:hAnsi="Times New Roman" w:cs="Times New Roman"/>
          <w:sz w:val="24"/>
          <w:szCs w:val="24"/>
          <w:lang w:eastAsia="ru-RU"/>
        </w:rPr>
        <w:t>ах окружающего мира, знать границы их применимости;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понимать определения физических величин и помнить определяющие формулы;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понимать каким физическим принципам и законам подчиняются те или иные объекты и явления природы;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знание модели поиска решений для задач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знать теоретические основы математики.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 примечать модели явлений и объектов окружающего мира;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анализировать условие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переформулировать и моделировать, заменять исходную задачу другой;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составлять план решения;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выдвигать и проверять предлагаемые для решения гипотезы;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владеть основными умственными операциями, составляющими поиск решения задачи.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Содержание программы </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Кинематика </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Способы описания механического движения. Система отсчета. Прямолинейное движение. Прямолинейное равномерное движение по плоскости. Перемещение и скорость при равномерном прямолинейном движении по плоскости. Относительность движения. Сложение движений. Принцип независимости движений. Криволинейное движение. Движение тела, брошенного под углом к горизонту. Равномерное движение по окружности. Угловая скорость. Период и частота вращения. Скорость</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 ускорение при равномерном движении по окружности.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r w:rsidRPr="001B5498">
        <w:rPr>
          <w:rFonts w:ascii="Times New Roman" w:eastAsia="Times New Roman" w:hAnsi="Times New Roman" w:cs="Times New Roman"/>
          <w:b/>
          <w:bCs/>
          <w:sz w:val="24"/>
          <w:szCs w:val="24"/>
          <w:lang w:eastAsia="ru-RU"/>
        </w:rPr>
        <w:t>(с использованием оборудования «Точка роста»</w:t>
      </w:r>
      <w:r w:rsidRPr="001B5498">
        <w:rPr>
          <w:rFonts w:ascii="Times New Roman" w:eastAsia="Times New Roman" w:hAnsi="Times New Roman" w:cs="Times New Roman"/>
          <w:sz w:val="24"/>
          <w:szCs w:val="24"/>
          <w:lang w:eastAsia="ru-RU"/>
        </w:rPr>
        <w:t>)</w:t>
      </w:r>
      <w:r w:rsidRPr="001B5498">
        <w:rPr>
          <w:rFonts w:ascii="Times New Roman" w:eastAsia="Times New Roman" w:hAnsi="Times New Roman" w:cs="Times New Roman"/>
          <w:i/>
          <w:iCs/>
          <w:sz w:val="24"/>
          <w:szCs w:val="24"/>
          <w:lang w:eastAsia="ru-RU"/>
        </w:rPr>
        <w:t xml:space="preserve">: </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Изучение движения свободно падающего тела.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Изучение движения по окружности.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Определение скорости равномерного движения при использовании тренажера «беговая дорожка».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Историческая реконструкция опытов Галилея по определению ускорения свободного падения тел.</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Принципы работы приборов для измерения скоростей и ускорений.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Применение свободного падения для измерения реакции человека.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Расчет траектории движения персонажей рассказов Р.Распэ.</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Динамика </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Инерциальные системы отсчета. Сила. Законы Ньютона. Движение тела под действием нескольких сил. Движение системы связанных тел. Динамика равномерного движения материальной точки по окружности. Классы сил. Закон всемирного тяготения. Движение планет. Искусственные спутники.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Солнечная система. История развития представлений о Вселенной. Строение и эволюция Вселенной.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r w:rsidRPr="001B5498">
        <w:rPr>
          <w:rFonts w:ascii="Times New Roman" w:eastAsia="Times New Roman" w:hAnsi="Times New Roman" w:cs="Times New Roman"/>
          <w:b/>
          <w:bCs/>
          <w:sz w:val="24"/>
          <w:szCs w:val="24"/>
          <w:lang w:eastAsia="ru-RU"/>
        </w:rPr>
        <w:t>(с использованием оборудования «Точка роста»</w:t>
      </w:r>
      <w:r w:rsidRPr="001B5498">
        <w:rPr>
          <w:rFonts w:ascii="Times New Roman" w:eastAsia="Times New Roman" w:hAnsi="Times New Roman" w:cs="Times New Roman"/>
          <w:sz w:val="24"/>
          <w:szCs w:val="24"/>
          <w:lang w:eastAsia="ru-RU"/>
        </w:rPr>
        <w:t>)</w:t>
      </w:r>
      <w:r w:rsidRPr="001B5498">
        <w:rPr>
          <w:rFonts w:ascii="Times New Roman" w:eastAsia="Times New Roman" w:hAnsi="Times New Roman" w:cs="Times New Roman"/>
          <w:i/>
          <w:iCs/>
          <w:sz w:val="24"/>
          <w:szCs w:val="24"/>
          <w:lang w:eastAsia="ru-RU"/>
        </w:rPr>
        <w:t>:</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массы тела с использованием векторного разложения силы. Изучение кинематики и динамики равноускоренного движения (на примере машины Атвуда). И зучение трения скольжения.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Историческая реконструкция опытов Кулона и Амонтона по определению величины силы трения скольжения. Первые искусственные спутники Земли.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Как отличаются механические процессы на Земле от механических процессов в космосе? Тела Солнечной системы. Открытия на кончике пера.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Импульс. Закон сохранения импульса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Импульс. Изменение импульса материальной точки. Система тел. Закон сохранения импульса.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Реактивное движение в природе. Расследование ДТП с помощью закона сохранения импульса.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Статика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Равновесие тела. Момент силы. Условия равновесия твердого тела. Простые механизмы.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r w:rsidRPr="001B5498">
        <w:rPr>
          <w:rFonts w:ascii="Times New Roman" w:eastAsia="Times New Roman" w:hAnsi="Times New Roman" w:cs="Times New Roman"/>
          <w:b/>
          <w:bCs/>
          <w:sz w:val="24"/>
          <w:szCs w:val="24"/>
          <w:lang w:eastAsia="ru-RU"/>
        </w:rPr>
        <w:t>(с использованием оборудования «Точка роста»</w:t>
      </w:r>
      <w:r w:rsidRPr="001B5498">
        <w:rPr>
          <w:rFonts w:ascii="Times New Roman" w:eastAsia="Times New Roman" w:hAnsi="Times New Roman" w:cs="Times New Roman"/>
          <w:sz w:val="24"/>
          <w:szCs w:val="24"/>
          <w:lang w:eastAsia="ru-RU"/>
        </w:rPr>
        <w:t>)</w:t>
      </w:r>
      <w:r w:rsidRPr="001B5498">
        <w:rPr>
          <w:rFonts w:ascii="Times New Roman" w:eastAsia="Times New Roman" w:hAnsi="Times New Roman" w:cs="Times New Roman"/>
          <w:i/>
          <w:iCs/>
          <w:sz w:val="24"/>
          <w:szCs w:val="24"/>
          <w:lang w:eastAsia="ru-RU"/>
        </w:rPr>
        <w:t xml:space="preserve">: </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Определение центров масс различных тел (три способа).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Применение простых механизмов в строительстве: от землянки до небоскреба. Исследование конструкции велосипеда.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Механические колебания и волны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Механические колебания. Преобразование энергии при механических колебаниях. Математический и пружинный маятники. Свободные, затухающие и вынужденные колебания. Резонанс. Механические волны. Длина и скорость волны. Звук.</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r w:rsidRPr="001B5498">
        <w:rPr>
          <w:rFonts w:ascii="Times New Roman" w:eastAsia="Times New Roman" w:hAnsi="Times New Roman" w:cs="Times New Roman"/>
          <w:b/>
          <w:bCs/>
          <w:sz w:val="24"/>
          <w:szCs w:val="24"/>
          <w:lang w:eastAsia="ru-RU"/>
        </w:rPr>
        <w:t>(с использованием оборудования «Точка роста»</w:t>
      </w:r>
      <w:r w:rsidRPr="001B5498">
        <w:rPr>
          <w:rFonts w:ascii="Times New Roman" w:eastAsia="Times New Roman" w:hAnsi="Times New Roman" w:cs="Times New Roman"/>
          <w:sz w:val="24"/>
          <w:szCs w:val="24"/>
          <w:lang w:eastAsia="ru-RU"/>
        </w:rPr>
        <w:t>)</w:t>
      </w:r>
      <w:r w:rsidRPr="001B5498">
        <w:rPr>
          <w:rFonts w:ascii="Times New Roman" w:eastAsia="Times New Roman" w:hAnsi="Times New Roman" w:cs="Times New Roman"/>
          <w:i/>
          <w:iCs/>
          <w:sz w:val="24"/>
          <w:szCs w:val="24"/>
          <w:lang w:eastAsia="ru-RU"/>
        </w:rPr>
        <w:t>:</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Изучение колебаний нитяного маятника.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Струнные музыкальные инструменты. Колебательные системы в природе и технике.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Электромагнитные колебания и волны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Переменный электрический ток. Колебательный контур. Вынужденные и свободные ЭМ колебания. ЭМ волны и их свойства.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Принципы радиосвязи и телевидения. Влияние ЭМ излучений на живые организмы. Изготовление установки для демонстрации опытов по ЭМИ.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Электромагнитное излучение СВЧ-печи. Историческая реконструкция опытов Ампера.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Оптика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Источники света. Действия света. Закон прямолинейного распространения света. Закон отражения света. Построение изображений в плоском зеркале.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Закон преломления света на плоской границе двух однородных прозрачных сред. Преломление света в призме. Дисперсия света. Явление полного внутреннего отражения. Линзы. Тонкие линзы. Построение изображений, создаваемых тонкими линзами. Глаз и зрение. Оптические приборы.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r w:rsidRPr="001B5498">
        <w:rPr>
          <w:rFonts w:ascii="Times New Roman" w:eastAsia="Times New Roman" w:hAnsi="Times New Roman" w:cs="Times New Roman"/>
          <w:b/>
          <w:bCs/>
          <w:sz w:val="24"/>
          <w:szCs w:val="24"/>
          <w:lang w:eastAsia="ru-RU"/>
        </w:rPr>
        <w:t>(с использованием оборудования «Точка роста»</w:t>
      </w:r>
      <w:r w:rsidRPr="001B5498">
        <w:rPr>
          <w:rFonts w:ascii="Times New Roman" w:eastAsia="Times New Roman" w:hAnsi="Times New Roman" w:cs="Times New Roman"/>
          <w:sz w:val="24"/>
          <w:szCs w:val="24"/>
          <w:lang w:eastAsia="ru-RU"/>
        </w:rPr>
        <w:t>)</w:t>
      </w:r>
      <w:r w:rsidRPr="001B5498">
        <w:rPr>
          <w:rFonts w:ascii="Times New Roman" w:eastAsia="Times New Roman" w:hAnsi="Times New Roman" w:cs="Times New Roman"/>
          <w:i/>
          <w:iCs/>
          <w:sz w:val="24"/>
          <w:szCs w:val="24"/>
          <w:lang w:eastAsia="ru-RU"/>
        </w:rPr>
        <w:t>:</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Экспериментальная проверка закона отражения света.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показателя преломления воды.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фокусного расстояния собирающей линзы.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История исследования световых явлений.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Историческая реконструкция телескопа Галилея.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Изготовление калейдоскопа.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Физика атома и атомного ядра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Строение атома. Поглощение и испускание света атомами. Оптические спектры. Опыты Резерфорда. Планетарная модель атома. Строение атомного ядра. Зарядовое и массовое числа. Ядерные силы. Энергия связи атомных ядер. Закон радиоактивного распада. Альфа- и бета-распады. Правила смещения. Ядерные реакции. Деление и синтез ядер. Ядерная энергетика. Источники энергии Солнца </w:t>
      </w:r>
      <w:r w:rsidRPr="001B5498">
        <w:rPr>
          <w:rFonts w:ascii="Times New Roman" w:eastAsia="Times New Roman" w:hAnsi="Times New Roman" w:cs="Times New Roman"/>
          <w:sz w:val="24"/>
          <w:szCs w:val="24"/>
          <w:lang w:eastAsia="ru-RU"/>
        </w:rPr>
        <w:lastRenderedPageBreak/>
        <w:t>и звезд. Регистрация ядерных излучений. Влияние радиоактивных излучений на живые организмы. Дозиметрия. Экологические проблемы ядерной энергетики.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Примерные темы проектных и исследовательских работ:</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История изучения атома.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КПД солнечной батареи.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Невидимые излучения в спектре нагретых тел.</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Характеристика основных видов деятельности: </w:t>
      </w:r>
      <w:r w:rsidRPr="001B5498">
        <w:rPr>
          <w:rFonts w:ascii="Times New Roman" w:eastAsia="Times New Roman" w:hAnsi="Times New Roman" w:cs="Times New Roman"/>
          <w:sz w:val="24"/>
          <w:szCs w:val="24"/>
          <w:lang w:eastAsia="ru-RU"/>
        </w:rPr>
        <w:t>чтение и обсуждение текста статей интернет-сайтов, обсуждение докладов и презентаций, составление и решение задач, обсуждение способов решения (подготовка к ОГЭ по физике).</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Формы организации образовательного процесса: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групповая;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индивидуальная;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фронтальная.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Ведущие технологии:</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Используются элементы следующих технологий: проектная, проблемного обучения, информационно-коммуникационная, критического мышления, проблемного диалога, игровая.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Основные методы работы: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Ведущими методами обучения являются: частично-поисковой, метод математического моделирования, аксиоматический метод.</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Формы контроля: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Так как этот курс является дополнительным, то отметка в баллах не ставится.</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Учащийся учится оценивать себя и других сам, что позволяет развивать умения самоанализа и способствует развитию самостоятельности, как свойству личности учащегося. Выявление промежуточных и конечных результатов учащихся происходит через практическую деятельность; зачетные работы:</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 тематическая подборка задач различного уровня сложности с представлением разных методов решения в виде </w:t>
      </w:r>
      <w:r w:rsidRPr="001B5498">
        <w:rPr>
          <w:rFonts w:ascii="Times New Roman" w:eastAsia="Times New Roman" w:hAnsi="Times New Roman" w:cs="Times New Roman"/>
          <w:b/>
          <w:bCs/>
          <w:sz w:val="24"/>
          <w:szCs w:val="24"/>
          <w:lang w:eastAsia="ru-RU"/>
        </w:rPr>
        <w:t>текстового документа</w:t>
      </w:r>
      <w:r w:rsidRPr="001B5498">
        <w:rPr>
          <w:rFonts w:ascii="Times New Roman" w:eastAsia="Times New Roman" w:hAnsi="Times New Roman" w:cs="Times New Roman"/>
          <w:sz w:val="24"/>
          <w:szCs w:val="24"/>
          <w:lang w:eastAsia="ru-RU"/>
        </w:rPr>
        <w:t xml:space="preserve">, </w:t>
      </w:r>
      <w:r w:rsidRPr="001B5498">
        <w:rPr>
          <w:rFonts w:ascii="Times New Roman" w:eastAsia="Times New Roman" w:hAnsi="Times New Roman" w:cs="Times New Roman"/>
          <w:b/>
          <w:bCs/>
          <w:sz w:val="24"/>
          <w:szCs w:val="24"/>
          <w:lang w:eastAsia="ru-RU"/>
        </w:rPr>
        <w:t>презентации</w:t>
      </w:r>
      <w:r w:rsidRPr="001B5498">
        <w:rPr>
          <w:rFonts w:ascii="Times New Roman" w:eastAsia="Times New Roman" w:hAnsi="Times New Roman" w:cs="Times New Roman"/>
          <w:sz w:val="24"/>
          <w:szCs w:val="24"/>
          <w:lang w:eastAsia="ru-RU"/>
        </w:rPr>
        <w:t xml:space="preserve">, </w:t>
      </w:r>
      <w:r w:rsidRPr="001B5498">
        <w:rPr>
          <w:rFonts w:ascii="Times New Roman" w:eastAsia="Times New Roman" w:hAnsi="Times New Roman" w:cs="Times New Roman"/>
          <w:b/>
          <w:bCs/>
          <w:sz w:val="24"/>
          <w:szCs w:val="24"/>
          <w:lang w:eastAsia="ru-RU"/>
        </w:rPr>
        <w:t>флэш-анимации</w:t>
      </w:r>
      <w:r w:rsidRPr="001B5498">
        <w:rPr>
          <w:rFonts w:ascii="Times New Roman" w:eastAsia="Times New Roman" w:hAnsi="Times New Roman" w:cs="Times New Roman"/>
          <w:sz w:val="24"/>
          <w:szCs w:val="24"/>
          <w:lang w:eastAsia="ru-RU"/>
        </w:rPr>
        <w:t xml:space="preserve">, </w:t>
      </w:r>
      <w:r w:rsidRPr="001B5498">
        <w:rPr>
          <w:rFonts w:ascii="Times New Roman" w:eastAsia="Times New Roman" w:hAnsi="Times New Roman" w:cs="Times New Roman"/>
          <w:b/>
          <w:bCs/>
          <w:sz w:val="24"/>
          <w:szCs w:val="24"/>
          <w:lang w:eastAsia="ru-RU"/>
        </w:rPr>
        <w:t xml:space="preserve">видеоролика </w:t>
      </w:r>
      <w:r w:rsidRPr="001B5498">
        <w:rPr>
          <w:rFonts w:ascii="Times New Roman" w:eastAsia="Times New Roman" w:hAnsi="Times New Roman" w:cs="Times New Roman"/>
          <w:sz w:val="24"/>
          <w:szCs w:val="24"/>
          <w:lang w:eastAsia="ru-RU"/>
        </w:rPr>
        <w:t xml:space="preserve">или </w:t>
      </w:r>
      <w:r w:rsidRPr="001B5498">
        <w:rPr>
          <w:rFonts w:ascii="Times New Roman" w:eastAsia="Times New Roman" w:hAnsi="Times New Roman" w:cs="Times New Roman"/>
          <w:b/>
          <w:bCs/>
          <w:sz w:val="24"/>
          <w:szCs w:val="24"/>
          <w:lang w:eastAsia="ru-RU"/>
        </w:rPr>
        <w:t xml:space="preserve">web - страницы </w:t>
      </w:r>
      <w:r w:rsidRPr="001B5498">
        <w:rPr>
          <w:rFonts w:ascii="Times New Roman" w:eastAsia="Times New Roman" w:hAnsi="Times New Roman" w:cs="Times New Roman"/>
          <w:sz w:val="24"/>
          <w:szCs w:val="24"/>
          <w:lang w:eastAsia="ru-RU"/>
        </w:rPr>
        <w:t>(сайта)</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выставка проектов, презентаций;</w:t>
      </w:r>
    </w:p>
    <w:p w:rsidR="001B5498" w:rsidRPr="001B5498" w:rsidRDefault="001B5498" w:rsidP="006C3C88">
      <w:pPr>
        <w:spacing w:after="0" w:line="240" w:lineRule="auto"/>
        <w:jc w:val="both"/>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демонстрация эксперимента, качественной задачи с качественным (устным или в виде приложения, в том числе, презентацией) описанием процесса на занятии, фестивале экспериментов; физические олимпиады.</w:t>
      </w:r>
    </w:p>
    <w:p w:rsidR="001B5498" w:rsidRPr="001B5498" w:rsidRDefault="001B5498" w:rsidP="00EB6D14">
      <w:pPr>
        <w:spacing w:after="0" w:line="240" w:lineRule="auto"/>
        <w:rPr>
          <w:rFonts w:ascii="Times New Roman" w:eastAsia="Times New Roman" w:hAnsi="Times New Roman" w:cs="Times New Roman"/>
          <w:sz w:val="24"/>
          <w:szCs w:val="24"/>
          <w:lang w:eastAsia="ru-RU"/>
        </w:rPr>
      </w:pPr>
    </w:p>
    <w:p w:rsidR="001B5498" w:rsidRPr="001B5498" w:rsidRDefault="001B5498" w:rsidP="00EB6D14">
      <w:pPr>
        <w:spacing w:after="0" w:line="240" w:lineRule="auto"/>
        <w:rPr>
          <w:rFonts w:ascii="Times New Roman" w:eastAsia="Times New Roman" w:hAnsi="Times New Roman" w:cs="Times New Roman"/>
          <w:sz w:val="24"/>
          <w:szCs w:val="24"/>
          <w:lang w:eastAsia="ru-RU"/>
        </w:rPr>
      </w:pPr>
    </w:p>
    <w:p w:rsidR="001B5498" w:rsidRPr="001B5498" w:rsidRDefault="001B5498" w:rsidP="00EB6D14">
      <w:pPr>
        <w:spacing w:after="0" w:line="240" w:lineRule="auto"/>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6C3C88" w:rsidRDefault="006C3C8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6C3C88" w:rsidRDefault="006C3C8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6C3C88" w:rsidRDefault="006C3C8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487A12" w:rsidRDefault="00487A12"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6C3C88" w:rsidRPr="001B5498" w:rsidRDefault="006C3C8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lastRenderedPageBreak/>
        <w:t xml:space="preserve">Календарно-тематическое планирование </w:t>
      </w:r>
    </w:p>
    <w:tbl>
      <w:tblPr>
        <w:tblW w:w="9750" w:type="dxa"/>
        <w:tblCellSpacing w:w="0" w:type="dxa"/>
        <w:tblCellMar>
          <w:top w:w="105" w:type="dxa"/>
          <w:left w:w="105" w:type="dxa"/>
          <w:bottom w:w="105" w:type="dxa"/>
          <w:right w:w="105" w:type="dxa"/>
        </w:tblCellMar>
        <w:tblLook w:val="04A0" w:firstRow="1" w:lastRow="0" w:firstColumn="1" w:lastColumn="0" w:noHBand="0" w:noVBand="1"/>
      </w:tblPr>
      <w:tblGrid>
        <w:gridCol w:w="584"/>
        <w:gridCol w:w="840"/>
        <w:gridCol w:w="843"/>
        <w:gridCol w:w="3418"/>
        <w:gridCol w:w="2465"/>
        <w:gridCol w:w="1600"/>
      </w:tblGrid>
      <w:tr w:rsidR="001B5498" w:rsidRPr="001B5498" w:rsidTr="001B5498">
        <w:trPr>
          <w:tblCellSpacing w:w="0" w:type="dxa"/>
        </w:trPr>
        <w:tc>
          <w:tcPr>
            <w:tcW w:w="45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п/п</w:t>
            </w:r>
          </w:p>
        </w:tc>
        <w:tc>
          <w:tcPr>
            <w:tcW w:w="148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Дата проведения</w:t>
            </w:r>
          </w:p>
        </w:tc>
        <w:tc>
          <w:tcPr>
            <w:tcW w:w="361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Тема урока</w:t>
            </w:r>
          </w:p>
        </w:tc>
        <w:tc>
          <w:tcPr>
            <w:tcW w:w="234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Использование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оборудования центра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 xml:space="preserve">естественнонаучной и технологической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направленностей «Точка роста»</w:t>
            </w:r>
          </w:p>
        </w:tc>
        <w:tc>
          <w:tcPr>
            <w:tcW w:w="765"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примечание</w:t>
            </w:r>
          </w:p>
        </w:tc>
      </w:tr>
      <w:tr w:rsidR="001B5498" w:rsidRPr="001B5498" w:rsidTr="001B5498">
        <w:trPr>
          <w:tblCellSpacing w:w="0" w:type="dxa"/>
        </w:trPr>
        <w:tc>
          <w:tcPr>
            <w:tcW w:w="0" w:type="auto"/>
            <w:vMerge/>
            <w:tcBorders>
              <w:top w:val="single" w:sz="6" w:space="0" w:color="000000"/>
              <w:left w:val="single" w:sz="6" w:space="0" w:color="000000"/>
              <w:bottom w:val="single" w:sz="6" w:space="0" w:color="000000"/>
              <w:right w:val="single" w:sz="6" w:space="0" w:color="000000"/>
            </w:tcBorders>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План</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Факт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r>
      <w:tr w:rsidR="001B5498" w:rsidRPr="001B5498" w:rsidTr="001B5498">
        <w:trPr>
          <w:trHeight w:val="30"/>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1. Введение (1ч)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Вводное занятие. Цели и задачи курса. Техника безопасности.</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Компьютерное оборудование</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2. Кинематика (7 ч)</w:t>
            </w:r>
          </w:p>
        </w:tc>
      </w:tr>
      <w:tr w:rsidR="001B5498" w:rsidRPr="001B5498" w:rsidTr="001B5498">
        <w:trPr>
          <w:trHeight w:val="360"/>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Способы описания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механического движения </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3</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Прямолинейное равномерное</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движение по плоскости? Смотря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 какой точки наблюдать</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4</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Относительность движения.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Сложение движений. </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5</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Лабораторные работы:</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«Изучение движения свободно</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падающего тела», «Изучение</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движения тела по окружности»</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лабораторных работ и ученических опытов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6</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Как и куда полетела вишневая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косточка? Расчет траектории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движения тел и персонажей</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рассказов Р.Распэ о Мюнхаузене</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7</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Историческая реконструкция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опытов Галилея по определению</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ускорения g.</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8</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Определение скорости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равномерного движения при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использовании тренажера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«беговая дорожка».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3. Динамика (8ч)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9</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Сила воли, сила убеждения или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сила - физическая величина?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rHeight w:val="330"/>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10</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Лабораторная работа: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массы тела»</w:t>
            </w:r>
          </w:p>
        </w:tc>
        <w:tc>
          <w:tcPr>
            <w:tcW w:w="234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лабораторных работ и ученических опытов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11</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Движение тела под действием</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нескольких сил</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12</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Движение системы связанных</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тел</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13</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 xml:space="preserve">Лабораторные работы: </w:t>
            </w:r>
            <w:r w:rsidRPr="001B5498">
              <w:rPr>
                <w:rFonts w:ascii="Times New Roman" w:eastAsia="Times New Roman" w:hAnsi="Times New Roman" w:cs="Times New Roman"/>
                <w:sz w:val="24"/>
                <w:szCs w:val="24"/>
                <w:lang w:eastAsia="ru-RU"/>
              </w:rPr>
              <w:t>«Изучение трения скольжения»</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лабораторных работ и ученических опытов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14</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Динамика равномерного движения по окружности</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15</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История развития представлений</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 Вселенной. Солнечная система.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16</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Открытия на кончике пера.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Первые искусственные спутники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Земли.</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4. Импульс. Закон сохранения импульса (3ч)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17</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Как вы яхту назовете...</w:t>
            </w:r>
          </w:p>
        </w:tc>
        <w:tc>
          <w:tcPr>
            <w:tcW w:w="234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18</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Реактивное движение в природе.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19</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Расследование ДТП с помощью</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закона сохранения импульса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5. Статика (2ч)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20</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Лабораторная работа: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«Определение центров масс</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различных тел (три способа)»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лабораторных работ и ученических опытов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21</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Применение простых механизмов в строительстве: от землянки до</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небоскреба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6. Механические колебания и волны (3ч)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22</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Виды маятников и их колебаний</w:t>
            </w:r>
          </w:p>
        </w:tc>
        <w:tc>
          <w:tcPr>
            <w:tcW w:w="234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23</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Что переносит волна?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24</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Колебательные системы в природе и технике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7. Электромагнитные колебания и волны (2ч)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25</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Экспериментальная проверка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свойств ЭМ волн.</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26</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Исследование электромагнитного</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излучения СВЧ-печи</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8. Оптика (4ч)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27</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Изготовление модели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калейдоскопа.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28</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Экспериментальная проверка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закона отражения света.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29</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i/>
                <w:iCs/>
                <w:sz w:val="24"/>
                <w:szCs w:val="24"/>
                <w:lang w:eastAsia="ru-RU"/>
              </w:rPr>
              <w:t>Лабораторная работа: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показателя</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преломления воды»</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лабораторных работ и ученических опытов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30</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Как отличаются показатели</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преломления цветного стекла</w:t>
            </w:r>
          </w:p>
        </w:tc>
        <w:tc>
          <w:tcPr>
            <w:tcW w:w="234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Оборудование для демонстраций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9510" w:type="dxa"/>
            <w:gridSpan w:val="6"/>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B5498">
              <w:rPr>
                <w:rFonts w:ascii="Times New Roman" w:eastAsia="Times New Roman" w:hAnsi="Times New Roman" w:cs="Times New Roman"/>
                <w:b/>
                <w:bCs/>
                <w:sz w:val="24"/>
                <w:szCs w:val="24"/>
                <w:lang w:eastAsia="ru-RU"/>
              </w:rPr>
              <w:t>9. Физика атома и атомного ядра (4ч)</w:t>
            </w: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31</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Поглощение и испускание света</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атомами. Оптические спектры.</w:t>
            </w:r>
          </w:p>
        </w:tc>
        <w:tc>
          <w:tcPr>
            <w:tcW w:w="2340"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 xml:space="preserve">Компьютерное оборудование </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32</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Измерение КПД солнечной батареи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33</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Влияние радиоактивных</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излучений на живые организмы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r w:rsidR="001B5498" w:rsidRPr="001B5498" w:rsidTr="001B5498">
        <w:trPr>
          <w:tblCellSpacing w:w="0" w:type="dxa"/>
        </w:trPr>
        <w:tc>
          <w:tcPr>
            <w:tcW w:w="4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lastRenderedPageBreak/>
              <w:t>34</w:t>
            </w: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6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361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Способы защиты от</w:t>
            </w: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r w:rsidRPr="001B5498">
              <w:rPr>
                <w:rFonts w:ascii="Times New Roman" w:eastAsia="Times New Roman" w:hAnsi="Times New Roman" w:cs="Times New Roman"/>
                <w:sz w:val="24"/>
                <w:szCs w:val="24"/>
                <w:lang w:eastAsia="ru-RU"/>
              </w:rPr>
              <w:t>радиоактивных излучений</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B5498" w:rsidRPr="001B5498" w:rsidRDefault="001B5498" w:rsidP="001B5498">
            <w:pPr>
              <w:spacing w:after="0" w:line="240" w:lineRule="auto"/>
              <w:rPr>
                <w:rFonts w:ascii="Times New Roman" w:eastAsia="Times New Roman" w:hAnsi="Times New Roman" w:cs="Times New Roman"/>
                <w:sz w:val="24"/>
                <w:szCs w:val="24"/>
                <w:lang w:eastAsia="ru-RU"/>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1B5498" w:rsidRPr="001B5498" w:rsidRDefault="001B5498" w:rsidP="001B5498">
      <w:pPr>
        <w:spacing w:before="100" w:beforeAutospacing="1" w:after="240" w:line="240" w:lineRule="auto"/>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240" w:line="240" w:lineRule="auto"/>
        <w:rPr>
          <w:rFonts w:ascii="Times New Roman" w:eastAsia="Times New Roman" w:hAnsi="Times New Roman" w:cs="Times New Roman"/>
          <w:sz w:val="24"/>
          <w:szCs w:val="24"/>
          <w:lang w:eastAsia="ru-RU"/>
        </w:rPr>
      </w:pPr>
    </w:p>
    <w:tbl>
      <w:tblPr>
        <w:tblW w:w="10260" w:type="dxa"/>
        <w:tblCellSpacing w:w="0" w:type="dxa"/>
        <w:tblCellMar>
          <w:top w:w="105" w:type="dxa"/>
          <w:left w:w="105" w:type="dxa"/>
          <w:bottom w:w="105" w:type="dxa"/>
          <w:right w:w="105" w:type="dxa"/>
        </w:tblCellMar>
        <w:tblLook w:val="04A0" w:firstRow="1" w:lastRow="0" w:firstColumn="1" w:lastColumn="0" w:noHBand="0" w:noVBand="1"/>
      </w:tblPr>
      <w:tblGrid>
        <w:gridCol w:w="5771"/>
        <w:gridCol w:w="4489"/>
      </w:tblGrid>
      <w:tr w:rsidR="001B5498" w:rsidRPr="001B5498" w:rsidTr="001B5498">
        <w:trPr>
          <w:trHeight w:val="630"/>
          <w:tblCellSpacing w:w="0" w:type="dxa"/>
        </w:trPr>
        <w:tc>
          <w:tcPr>
            <w:tcW w:w="5535" w:type="dxa"/>
            <w:tcBorders>
              <w:top w:val="nil"/>
              <w:left w:val="nil"/>
              <w:bottom w:val="nil"/>
              <w:right w:val="nil"/>
            </w:tcBorders>
            <w:tcMar>
              <w:top w:w="0" w:type="dxa"/>
              <w:left w:w="0" w:type="dxa"/>
              <w:bottom w:w="0" w:type="dxa"/>
              <w:right w:w="0"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c>
          <w:tcPr>
            <w:tcW w:w="4305" w:type="dxa"/>
            <w:tcBorders>
              <w:top w:val="nil"/>
              <w:left w:val="nil"/>
              <w:bottom w:val="nil"/>
              <w:right w:val="nil"/>
            </w:tcBorders>
            <w:tcMar>
              <w:top w:w="0" w:type="dxa"/>
              <w:left w:w="0" w:type="dxa"/>
              <w:bottom w:w="0" w:type="dxa"/>
              <w:right w:w="0" w:type="dxa"/>
            </w:tcMar>
            <w:hideMark/>
          </w:tcPr>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1B5498" w:rsidRPr="001B5498" w:rsidRDefault="001B5498" w:rsidP="001B5498">
      <w:pPr>
        <w:spacing w:before="100" w:beforeAutospacing="1" w:after="240" w:line="240" w:lineRule="auto"/>
        <w:jc w:val="center"/>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240" w:line="240" w:lineRule="auto"/>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1B5498" w:rsidRPr="001B5498" w:rsidRDefault="001B5498" w:rsidP="001B5498">
      <w:pPr>
        <w:spacing w:before="100" w:beforeAutospacing="1" w:after="100" w:afterAutospacing="1" w:line="240" w:lineRule="auto"/>
        <w:rPr>
          <w:rFonts w:ascii="Times New Roman" w:eastAsia="Times New Roman" w:hAnsi="Times New Roman" w:cs="Times New Roman"/>
          <w:sz w:val="24"/>
          <w:szCs w:val="24"/>
          <w:lang w:eastAsia="ru-RU"/>
        </w:rPr>
      </w:pPr>
    </w:p>
    <w:p w:rsidR="00040C2F" w:rsidRDefault="00A2747E"/>
    <w:sectPr w:rsidR="00040C2F" w:rsidSect="00487A12">
      <w:pgSz w:w="11906" w:h="16838"/>
      <w:pgMar w:top="1134"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47E" w:rsidRDefault="00A2747E" w:rsidP="006C3C88">
      <w:pPr>
        <w:spacing w:after="0" w:line="240" w:lineRule="auto"/>
      </w:pPr>
      <w:r>
        <w:separator/>
      </w:r>
    </w:p>
  </w:endnote>
  <w:endnote w:type="continuationSeparator" w:id="0">
    <w:p w:rsidR="00A2747E" w:rsidRDefault="00A2747E" w:rsidP="006C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47E" w:rsidRDefault="00A2747E" w:rsidP="006C3C88">
      <w:pPr>
        <w:spacing w:after="0" w:line="240" w:lineRule="auto"/>
      </w:pPr>
      <w:r>
        <w:separator/>
      </w:r>
    </w:p>
  </w:footnote>
  <w:footnote w:type="continuationSeparator" w:id="0">
    <w:p w:rsidR="00A2747E" w:rsidRDefault="00A2747E" w:rsidP="006C3C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498"/>
    <w:rsid w:val="000929CE"/>
    <w:rsid w:val="0010407E"/>
    <w:rsid w:val="001B5498"/>
    <w:rsid w:val="00227474"/>
    <w:rsid w:val="00241657"/>
    <w:rsid w:val="002519D2"/>
    <w:rsid w:val="003D1106"/>
    <w:rsid w:val="003D2BB5"/>
    <w:rsid w:val="00462531"/>
    <w:rsid w:val="004653BA"/>
    <w:rsid w:val="00487A12"/>
    <w:rsid w:val="006C3C88"/>
    <w:rsid w:val="0076559B"/>
    <w:rsid w:val="00896C72"/>
    <w:rsid w:val="00964815"/>
    <w:rsid w:val="00A2747E"/>
    <w:rsid w:val="00C6484F"/>
    <w:rsid w:val="00E24ADA"/>
    <w:rsid w:val="00EB6D14"/>
    <w:rsid w:val="00F362E2"/>
    <w:rsid w:val="00F51853"/>
    <w:rsid w:val="00F94487"/>
    <w:rsid w:val="00FA5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A85E"/>
  <w15:docId w15:val="{DFAEF10F-A08E-4B7C-8593-5652DFF4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5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B5498"/>
  </w:style>
  <w:style w:type="paragraph" w:customStyle="1" w:styleId="msonormal0">
    <w:name w:val="msonormal"/>
    <w:basedOn w:val="a"/>
    <w:rsid w:val="001B54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B5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Exact">
    <w:name w:val="Основной текст (3) Exact"/>
    <w:basedOn w:val="a0"/>
    <w:link w:val="3"/>
    <w:rsid w:val="001B5498"/>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1B5498"/>
    <w:rPr>
      <w:rFonts w:ascii="Times New Roman" w:eastAsia="Times New Roman" w:hAnsi="Times New Roman" w:cs="Times New Roman"/>
      <w:sz w:val="28"/>
      <w:szCs w:val="28"/>
      <w:shd w:val="clear" w:color="auto" w:fill="FFFFFF"/>
    </w:rPr>
  </w:style>
  <w:style w:type="paragraph" w:customStyle="1" w:styleId="3">
    <w:name w:val="Основной текст (3)"/>
    <w:basedOn w:val="a"/>
    <w:link w:val="3Exact"/>
    <w:rsid w:val="001B5498"/>
    <w:pPr>
      <w:widowControl w:val="0"/>
      <w:shd w:val="clear" w:color="auto" w:fill="FFFFFF"/>
      <w:spacing w:after="0" w:line="274" w:lineRule="exact"/>
    </w:pPr>
    <w:rPr>
      <w:rFonts w:ascii="Times New Roman" w:eastAsia="Times New Roman" w:hAnsi="Times New Roman" w:cs="Times New Roman"/>
    </w:rPr>
  </w:style>
  <w:style w:type="paragraph" w:customStyle="1" w:styleId="20">
    <w:name w:val="Основной текст (2)"/>
    <w:basedOn w:val="a"/>
    <w:link w:val="2"/>
    <w:rsid w:val="001B5498"/>
    <w:pPr>
      <w:widowControl w:val="0"/>
      <w:shd w:val="clear" w:color="auto" w:fill="FFFFFF"/>
      <w:spacing w:after="0" w:line="0" w:lineRule="atLeast"/>
      <w:ind w:hanging="1740"/>
    </w:pPr>
    <w:rPr>
      <w:rFonts w:ascii="Times New Roman" w:eastAsia="Times New Roman" w:hAnsi="Times New Roman" w:cs="Times New Roman"/>
      <w:sz w:val="28"/>
      <w:szCs w:val="28"/>
    </w:rPr>
  </w:style>
  <w:style w:type="paragraph" w:styleId="a4">
    <w:name w:val="Balloon Text"/>
    <w:basedOn w:val="a"/>
    <w:link w:val="a5"/>
    <w:uiPriority w:val="99"/>
    <w:semiHidden/>
    <w:unhideWhenUsed/>
    <w:rsid w:val="003D11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D1106"/>
    <w:rPr>
      <w:rFonts w:ascii="Tahoma" w:hAnsi="Tahoma" w:cs="Tahoma"/>
      <w:sz w:val="16"/>
      <w:szCs w:val="16"/>
    </w:rPr>
  </w:style>
  <w:style w:type="paragraph" w:customStyle="1" w:styleId="Default">
    <w:name w:val="Default"/>
    <w:rsid w:val="00EB6D14"/>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6C3C8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C3C88"/>
  </w:style>
  <w:style w:type="paragraph" w:styleId="a8">
    <w:name w:val="footer"/>
    <w:basedOn w:val="a"/>
    <w:link w:val="a9"/>
    <w:uiPriority w:val="99"/>
    <w:semiHidden/>
    <w:unhideWhenUsed/>
    <w:rsid w:val="006C3C88"/>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C3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0430508">
      <w:bodyDiv w:val="1"/>
      <w:marLeft w:val="0"/>
      <w:marRight w:val="0"/>
      <w:marTop w:val="0"/>
      <w:marBottom w:val="0"/>
      <w:divBdr>
        <w:top w:val="none" w:sz="0" w:space="0" w:color="auto"/>
        <w:left w:val="none" w:sz="0" w:space="0" w:color="auto"/>
        <w:bottom w:val="none" w:sz="0" w:space="0" w:color="auto"/>
        <w:right w:val="none" w:sz="0" w:space="0" w:color="auto"/>
      </w:divBdr>
    </w:div>
    <w:div w:id="1548951900">
      <w:bodyDiv w:val="1"/>
      <w:marLeft w:val="0"/>
      <w:marRight w:val="0"/>
      <w:marTop w:val="0"/>
      <w:marBottom w:val="0"/>
      <w:divBdr>
        <w:top w:val="none" w:sz="0" w:space="0" w:color="auto"/>
        <w:left w:val="none" w:sz="0" w:space="0" w:color="auto"/>
        <w:bottom w:val="none" w:sz="0" w:space="0" w:color="auto"/>
        <w:right w:val="none" w:sz="0" w:space="0" w:color="auto"/>
      </w:divBdr>
      <w:divsChild>
        <w:div w:id="1757440260">
          <w:marLeft w:val="0"/>
          <w:marRight w:val="-25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519E4-3A32-4BD9-9676-EC2CD7E8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2715</Words>
  <Characters>15481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denis</cp:lastModifiedBy>
  <cp:revision>5</cp:revision>
  <cp:lastPrinted>2022-03-04T10:26:00Z</cp:lastPrinted>
  <dcterms:created xsi:type="dcterms:W3CDTF">2023-12-06T12:17:00Z</dcterms:created>
  <dcterms:modified xsi:type="dcterms:W3CDTF">2023-12-06T13:12:00Z</dcterms:modified>
</cp:coreProperties>
</file>